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F8B" w:rsidRDefault="00ED1F8B" w:rsidP="00ED1F8B">
      <w:pPr>
        <w:jc w:val="center"/>
        <w:rPr>
          <w:rFonts w:ascii="Times New Roman" w:hAnsi="Times New Roman" w:cs="Times New Roman"/>
          <w:b/>
          <w:bCs/>
          <w:i/>
          <w:iCs/>
          <w:sz w:val="28"/>
          <w:szCs w:val="28"/>
        </w:rPr>
      </w:pPr>
      <w:r w:rsidRPr="00ED1F8B">
        <w:rPr>
          <w:rFonts w:ascii="Times New Roman" w:hAnsi="Times New Roman" w:cs="Times New Roman"/>
          <w:b/>
          <w:bCs/>
          <w:i/>
          <w:iCs/>
          <w:noProof/>
          <w:sz w:val="28"/>
          <w:szCs w:val="28"/>
        </w:rPr>
        <w:drawing>
          <wp:inline distT="0" distB="0" distL="0" distR="0">
            <wp:extent cx="5940425" cy="739253"/>
            <wp:effectExtent l="19050" t="0" r="3175" b="0"/>
            <wp:docPr id="4"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6" cstate="print"/>
                    <a:srcRect/>
                    <a:stretch>
                      <a:fillRect/>
                    </a:stretch>
                  </pic:blipFill>
                  <pic:spPr bwMode="auto">
                    <a:xfrm>
                      <a:off x="0" y="0"/>
                      <a:ext cx="5940425" cy="739253"/>
                    </a:xfrm>
                    <a:prstGeom prst="rect">
                      <a:avLst/>
                    </a:prstGeom>
                    <a:noFill/>
                    <a:ln w="9525">
                      <a:noFill/>
                      <a:miter lim="800000"/>
                      <a:headEnd/>
                      <a:tailEnd/>
                    </a:ln>
                  </pic:spPr>
                </pic:pic>
              </a:graphicData>
            </a:graphic>
          </wp:inline>
        </w:drawing>
      </w:r>
    </w:p>
    <w:p w:rsidR="00ED1F8B" w:rsidRPr="00EF1076" w:rsidRDefault="00DB3BB2" w:rsidP="00ED1F8B">
      <w:pPr>
        <w:spacing w:after="0"/>
        <w:ind w:left="-624"/>
        <w:jc w:val="center"/>
        <w:rPr>
          <w:rFonts w:ascii="Times New Roman" w:hAnsi="Times New Roman"/>
          <w:b/>
          <w:bCs/>
          <w:i/>
          <w:sz w:val="28"/>
          <w:szCs w:val="28"/>
        </w:rPr>
      </w:pPr>
      <w:r>
        <w:rPr>
          <w:rFonts w:ascii="Times New Roman" w:hAnsi="Times New Roman"/>
          <w:b/>
          <w:i/>
          <w:sz w:val="28"/>
          <w:szCs w:val="28"/>
        </w:rPr>
        <w:t xml:space="preserve">ПСИХОЛОГИЧЕСКАЯ </w:t>
      </w:r>
      <w:r w:rsidR="00ED1F8B" w:rsidRPr="00E04991">
        <w:rPr>
          <w:rFonts w:ascii="Times New Roman" w:hAnsi="Times New Roman"/>
          <w:b/>
          <w:i/>
          <w:sz w:val="28"/>
          <w:szCs w:val="28"/>
        </w:rPr>
        <w:t xml:space="preserve"> ГАЗЕТА</w:t>
      </w:r>
      <w:r w:rsidR="00ED1F8B">
        <w:rPr>
          <w:rFonts w:ascii="Times New Roman" w:hAnsi="Times New Roman"/>
          <w:b/>
          <w:i/>
          <w:sz w:val="28"/>
          <w:szCs w:val="28"/>
        </w:rPr>
        <w:t xml:space="preserve"> </w:t>
      </w:r>
      <w:r w:rsidR="00ED1F8B">
        <w:rPr>
          <w:rFonts w:ascii="Times New Roman" w:hAnsi="Times New Roman"/>
          <w:b/>
          <w:bCs/>
          <w:i/>
          <w:sz w:val="28"/>
          <w:szCs w:val="28"/>
        </w:rPr>
        <w:t>№32</w:t>
      </w:r>
    </w:p>
    <w:p w:rsidR="00ED1F8B" w:rsidRPr="00E04991" w:rsidRDefault="00ED1F8B" w:rsidP="00ED1F8B">
      <w:pPr>
        <w:spacing w:after="0"/>
        <w:ind w:left="-624"/>
        <w:jc w:val="center"/>
        <w:rPr>
          <w:rFonts w:ascii="Times New Roman" w:hAnsi="Times New Roman"/>
          <w:b/>
          <w:i/>
          <w:sz w:val="28"/>
          <w:szCs w:val="28"/>
        </w:rPr>
      </w:pPr>
      <w:r w:rsidRPr="00E04991">
        <w:rPr>
          <w:rFonts w:ascii="Times New Roman" w:hAnsi="Times New Roman"/>
          <w:b/>
          <w:i/>
          <w:sz w:val="28"/>
          <w:szCs w:val="28"/>
        </w:rPr>
        <w:t>ДЛЯ РОДИТЕЛЕЙ И СОТРУДНИКОВ</w:t>
      </w:r>
    </w:p>
    <w:p w:rsidR="00ED1F8B" w:rsidRDefault="007B48E9" w:rsidP="00ED1F8B">
      <w:pPr>
        <w:spacing w:after="0"/>
        <w:jc w:val="center"/>
        <w:rPr>
          <w:rFonts w:ascii="Times New Roman" w:hAnsi="Times New Roman"/>
          <w:b/>
          <w:i/>
          <w:sz w:val="28"/>
          <w:szCs w:val="28"/>
        </w:rPr>
      </w:pPr>
      <w:r w:rsidRPr="007B48E9">
        <w:rPr>
          <w:rFonts w:ascii="Times New Roman" w:hAnsi="Times New Roman"/>
          <w:b/>
          <w:i/>
          <w:sz w:val="28"/>
          <w:szCs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04.25pt;height:51.75pt" adj="6924,10800" fillcolor="#60c" strokecolor="#c9f">
            <v:fill color2="#c0c" rotate="t" focus="100%" type="gradient"/>
            <v:shadow on="t" color="#99f" opacity="52429f" offset="3pt,3pt"/>
            <v:textpath style="font-family:&quot;Impact&quot;;v-text-kern:t" trim="t" fitpath="t" string="&quot; МОТЫЛЁК&quot;"/>
          </v:shape>
        </w:pict>
      </w:r>
    </w:p>
    <w:p w:rsidR="00ED1F8B" w:rsidRPr="00E04991" w:rsidRDefault="00ED1F8B" w:rsidP="00ED1F8B">
      <w:pPr>
        <w:spacing w:after="0"/>
        <w:jc w:val="center"/>
        <w:rPr>
          <w:rFonts w:ascii="Times New Roman" w:hAnsi="Times New Roman"/>
          <w:b/>
          <w:i/>
          <w:sz w:val="28"/>
          <w:szCs w:val="28"/>
        </w:rPr>
      </w:pPr>
    </w:p>
    <w:p w:rsidR="00ED1F8B" w:rsidRPr="005C3A22" w:rsidRDefault="00ED1F8B" w:rsidP="00ED1F8B">
      <w:pPr>
        <w:spacing w:after="0"/>
        <w:jc w:val="center"/>
        <w:rPr>
          <w:rFonts w:ascii="Times New Roman" w:hAnsi="Times New Roman"/>
          <w:b/>
          <w:i/>
          <w:sz w:val="28"/>
          <w:szCs w:val="28"/>
        </w:rPr>
      </w:pPr>
      <w:r w:rsidRPr="005C3A22">
        <w:rPr>
          <w:rFonts w:ascii="Times New Roman" w:hAnsi="Times New Roman"/>
          <w:b/>
          <w:i/>
          <w:sz w:val="28"/>
          <w:szCs w:val="28"/>
        </w:rPr>
        <w:t>Газета, объединяющая больших и маленьких.</w:t>
      </w:r>
    </w:p>
    <w:p w:rsidR="00ED1F8B" w:rsidRPr="00DB3BB2" w:rsidRDefault="00ED1F8B" w:rsidP="00DB3BB2">
      <w:pPr>
        <w:spacing w:after="0"/>
        <w:jc w:val="center"/>
        <w:rPr>
          <w:rFonts w:ascii="Times New Roman" w:hAnsi="Times New Roman"/>
          <w:b/>
          <w:i/>
          <w:sz w:val="28"/>
          <w:szCs w:val="28"/>
        </w:rPr>
      </w:pPr>
      <w:r w:rsidRPr="005C3A22">
        <w:rPr>
          <w:rFonts w:ascii="Times New Roman" w:hAnsi="Times New Roman"/>
          <w:b/>
          <w:i/>
          <w:sz w:val="28"/>
          <w:szCs w:val="28"/>
        </w:rPr>
        <w:t>Газета для тех, кто растит и воспитывает детей.</w:t>
      </w:r>
    </w:p>
    <w:p w:rsidR="00ED1F8B" w:rsidRPr="00CB2E4B" w:rsidRDefault="00ED1F8B" w:rsidP="00ED1F8B">
      <w:pPr>
        <w:jc w:val="center"/>
        <w:rPr>
          <w:rFonts w:ascii="Times New Roman" w:hAnsi="Times New Roman" w:cs="Times New Roman"/>
          <w:b/>
          <w:bCs/>
          <w:i/>
          <w:iCs/>
          <w:sz w:val="28"/>
          <w:szCs w:val="28"/>
        </w:rPr>
      </w:pPr>
    </w:p>
    <w:p w:rsidR="00ED1F8B" w:rsidRDefault="00ED1F8B" w:rsidP="00ED1F8B">
      <w:pPr>
        <w:spacing w:after="0" w:line="240" w:lineRule="auto"/>
        <w:jc w:val="center"/>
        <w:rPr>
          <w:rFonts w:ascii="Times New Roman" w:eastAsia="Times New Roman" w:hAnsi="Times New Roman" w:cs="Times New Roman"/>
          <w:b/>
          <w:bCs/>
          <w:i/>
          <w:iCs/>
          <w:sz w:val="28"/>
          <w:szCs w:val="28"/>
        </w:rPr>
      </w:pPr>
      <w:r w:rsidRPr="00512B5F">
        <w:rPr>
          <w:rFonts w:ascii="Times New Roman" w:eastAsia="Times New Roman" w:hAnsi="Times New Roman" w:cs="Times New Roman"/>
          <w:b/>
          <w:bCs/>
          <w:i/>
          <w:iCs/>
          <w:sz w:val="28"/>
          <w:szCs w:val="28"/>
        </w:rPr>
        <w:t>«</w:t>
      </w:r>
      <w:r w:rsidRPr="00CB2E4B">
        <w:rPr>
          <w:rFonts w:ascii="Times New Roman" w:eastAsia="Times New Roman" w:hAnsi="Times New Roman" w:cs="Times New Roman"/>
          <w:b/>
          <w:bCs/>
          <w:i/>
          <w:iCs/>
          <w:sz w:val="28"/>
          <w:szCs w:val="28"/>
        </w:rPr>
        <w:t>Тревога» и</w:t>
      </w:r>
      <w:r w:rsidRPr="00512B5F">
        <w:rPr>
          <w:rFonts w:ascii="Times New Roman" w:eastAsia="Times New Roman" w:hAnsi="Times New Roman" w:cs="Times New Roman"/>
          <w:b/>
          <w:bCs/>
          <w:i/>
          <w:iCs/>
          <w:sz w:val="28"/>
          <w:szCs w:val="28"/>
        </w:rPr>
        <w:t xml:space="preserve"> «</w:t>
      </w:r>
      <w:r w:rsidRPr="00CB2E4B">
        <w:rPr>
          <w:rFonts w:ascii="Times New Roman" w:eastAsia="Times New Roman" w:hAnsi="Times New Roman" w:cs="Times New Roman"/>
          <w:b/>
          <w:bCs/>
          <w:i/>
          <w:iCs/>
          <w:sz w:val="28"/>
          <w:szCs w:val="28"/>
        </w:rPr>
        <w:t>тревожность»</w:t>
      </w:r>
    </w:p>
    <w:p w:rsidR="00ED1F8B" w:rsidRPr="00512B5F" w:rsidRDefault="00ED1F8B" w:rsidP="00ED1F8B">
      <w:pPr>
        <w:spacing w:after="0" w:line="240" w:lineRule="auto"/>
        <w:jc w:val="center"/>
        <w:rPr>
          <w:rFonts w:ascii="Times New Roman" w:eastAsia="Times New Roman" w:hAnsi="Times New Roman" w:cs="Times New Roman"/>
          <w:b/>
          <w:bCs/>
          <w:i/>
          <w:iCs/>
          <w:sz w:val="28"/>
          <w:szCs w:val="28"/>
        </w:rPr>
      </w:pPr>
    </w:p>
    <w:p w:rsidR="00ED1F8B" w:rsidRPr="00512B5F"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ab/>
        <w:t>Следует разобраться в понятиях тревоги и тревожности, а также их влиянии на развитие личности и деятельность человека.</w:t>
      </w:r>
    </w:p>
    <w:p w:rsidR="00ED1F8B" w:rsidRPr="00512B5F"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ab/>
        <w:t>В современной психологии принято различать «тревогу» и «тревожность», хотя полвека назад эти различия были неочевидными. В современной психологии тревога понимается как психическое состояние, а тревожность – как психическое свойство.</w:t>
      </w:r>
    </w:p>
    <w:p w:rsidR="00ED1F8B" w:rsidRPr="00512B5F" w:rsidRDefault="00ED1F8B" w:rsidP="00ED1F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posOffset>5527675</wp:posOffset>
            </wp:positionV>
            <wp:extent cx="2228850" cy="1571625"/>
            <wp:effectExtent l="0" t="0" r="0" b="9525"/>
            <wp:wrapSquare wrapText="bothSides"/>
            <wp:docPr id="4737761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850" cy="1571625"/>
                    </a:xfrm>
                    <a:prstGeom prst="rect">
                      <a:avLst/>
                    </a:prstGeom>
                    <a:noFill/>
                  </pic:spPr>
                </pic:pic>
              </a:graphicData>
            </a:graphic>
          </wp:anchor>
        </w:drawing>
      </w:r>
      <w:r w:rsidRPr="00512B5F">
        <w:rPr>
          <w:rFonts w:ascii="Times New Roman" w:eastAsia="Times New Roman" w:hAnsi="Times New Roman" w:cs="Times New Roman"/>
          <w:b/>
          <w:bCs/>
          <w:sz w:val="24"/>
          <w:szCs w:val="24"/>
        </w:rPr>
        <w:tab/>
        <w:t>Тревога</w:t>
      </w:r>
      <w:r w:rsidRPr="00512B5F">
        <w:rPr>
          <w:rFonts w:ascii="Times New Roman" w:eastAsia="Times New Roman" w:hAnsi="Times New Roman" w:cs="Times New Roman"/>
          <w:sz w:val="24"/>
          <w:szCs w:val="24"/>
        </w:rPr>
        <w:t xml:space="preserve"> определяется как эмоциональное состояние острого внутреннего беспокойства, связываемого в сознании человека с прогнозированием опасности.  Тревога рассматривается в психологии как неблагоприятное по своей эмоциональной окраске состояние или внутреннее условие, которое характеризуется субъективными ощущениями напряжения, беспокойства, мрачных предчувствий.</w:t>
      </w:r>
    </w:p>
    <w:p w:rsidR="00ED1F8B" w:rsidRPr="00512B5F"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Источником тревоги могут быть как внешние раздражители (люди, ситуации, происходящие события), так и внутренние факторы (актуальное состояние; прошлый жизненный опыт, который определяет интерпретацию происходящих событий и прогнозирует их дальнейшее развитие). Состояние тревоги, как и любое другое психическое состояние, находит свое выражение на разных уровнях человеческой организации:</w:t>
      </w:r>
    </w:p>
    <w:p w:rsidR="00ED1F8B" w:rsidRPr="00512B5F" w:rsidRDefault="00ED1F8B" w:rsidP="00ED1F8B">
      <w:pPr>
        <w:numPr>
          <w:ilvl w:val="0"/>
          <w:numId w:val="1"/>
        </w:numPr>
        <w:spacing w:after="0" w:line="240" w:lineRule="auto"/>
        <w:ind w:left="0"/>
        <w:jc w:val="both"/>
        <w:rPr>
          <w:rFonts w:ascii="Times New Roman" w:eastAsia="Times New Roman" w:hAnsi="Times New Roman" w:cs="Times New Roman"/>
          <w:sz w:val="24"/>
          <w:szCs w:val="24"/>
        </w:rPr>
      </w:pPr>
      <w:r w:rsidRPr="00512B5F">
        <w:rPr>
          <w:rFonts w:ascii="Times New Roman" w:eastAsia="Times New Roman" w:hAnsi="Times New Roman" w:cs="Times New Roman"/>
          <w:i/>
          <w:iCs/>
          <w:sz w:val="24"/>
          <w:szCs w:val="24"/>
        </w:rPr>
        <w:t>на  физиологическом уровне</w:t>
      </w:r>
      <w:r w:rsidRPr="00512B5F">
        <w:rPr>
          <w:rFonts w:ascii="Times New Roman" w:eastAsia="Times New Roman" w:hAnsi="Times New Roman" w:cs="Times New Roman"/>
          <w:sz w:val="24"/>
          <w:szCs w:val="24"/>
        </w:rPr>
        <w:t xml:space="preserve"> – тревога проявляется в усилении сердцебиения, учащении дыхания, увеличении минутного объема циркуляции крови, повышении артериального давления, возрастании общей возбудимости, снижении порогов чувствительности, появлении сухости во рту, слабости в ногах и т.д.;</w:t>
      </w:r>
    </w:p>
    <w:p w:rsidR="00ED1F8B" w:rsidRPr="00512B5F" w:rsidRDefault="00ED1F8B" w:rsidP="00ED1F8B">
      <w:pPr>
        <w:numPr>
          <w:ilvl w:val="0"/>
          <w:numId w:val="1"/>
        </w:numPr>
        <w:spacing w:after="0" w:line="240" w:lineRule="auto"/>
        <w:ind w:left="0"/>
        <w:jc w:val="both"/>
        <w:rPr>
          <w:rFonts w:ascii="Times New Roman" w:eastAsia="Times New Roman" w:hAnsi="Times New Roman" w:cs="Times New Roman"/>
          <w:sz w:val="24"/>
          <w:szCs w:val="24"/>
        </w:rPr>
      </w:pPr>
      <w:r w:rsidRPr="00512B5F">
        <w:rPr>
          <w:rFonts w:ascii="Times New Roman" w:eastAsia="Times New Roman" w:hAnsi="Times New Roman" w:cs="Times New Roman"/>
          <w:i/>
          <w:iCs/>
          <w:sz w:val="24"/>
          <w:szCs w:val="24"/>
        </w:rPr>
        <w:t>на эмоционально-когнитивном уровне</w:t>
      </w:r>
      <w:r w:rsidRPr="00512B5F">
        <w:rPr>
          <w:rFonts w:ascii="Times New Roman" w:eastAsia="Times New Roman" w:hAnsi="Times New Roman" w:cs="Times New Roman"/>
          <w:sz w:val="24"/>
          <w:szCs w:val="24"/>
        </w:rPr>
        <w:t xml:space="preserve"> – характеризуется переживанием беспомощности, бессилия, незащищенности, амбивалентностью чувств, порождающей затруднения в принятии решений и </w:t>
      </w:r>
      <w:proofErr w:type="spellStart"/>
      <w:r w:rsidRPr="00512B5F">
        <w:rPr>
          <w:rFonts w:ascii="Times New Roman" w:eastAsia="Times New Roman" w:hAnsi="Times New Roman" w:cs="Times New Roman"/>
          <w:sz w:val="24"/>
          <w:szCs w:val="24"/>
        </w:rPr>
        <w:t>целеполагании</w:t>
      </w:r>
      <w:proofErr w:type="spellEnd"/>
      <w:r w:rsidRPr="00512B5F">
        <w:rPr>
          <w:rFonts w:ascii="Times New Roman" w:eastAsia="Times New Roman" w:hAnsi="Times New Roman" w:cs="Times New Roman"/>
          <w:sz w:val="24"/>
          <w:szCs w:val="24"/>
        </w:rPr>
        <w:t>;</w:t>
      </w:r>
    </w:p>
    <w:p w:rsidR="00ED1F8B" w:rsidRPr="00512B5F" w:rsidRDefault="00ED1F8B" w:rsidP="00ED1F8B">
      <w:pPr>
        <w:numPr>
          <w:ilvl w:val="0"/>
          <w:numId w:val="1"/>
        </w:numPr>
        <w:spacing w:after="0" w:line="240" w:lineRule="auto"/>
        <w:ind w:left="0"/>
        <w:jc w:val="both"/>
        <w:rPr>
          <w:rFonts w:ascii="Times New Roman" w:eastAsia="Times New Roman" w:hAnsi="Times New Roman" w:cs="Times New Roman"/>
          <w:sz w:val="24"/>
          <w:szCs w:val="24"/>
        </w:rPr>
      </w:pPr>
      <w:r w:rsidRPr="00512B5F">
        <w:rPr>
          <w:rFonts w:ascii="Times New Roman" w:eastAsia="Times New Roman" w:hAnsi="Times New Roman" w:cs="Times New Roman"/>
          <w:i/>
          <w:iCs/>
          <w:sz w:val="24"/>
          <w:szCs w:val="24"/>
        </w:rPr>
        <w:t>на поведенческом уровне</w:t>
      </w:r>
      <w:r w:rsidRPr="00512B5F">
        <w:rPr>
          <w:rFonts w:ascii="Times New Roman" w:eastAsia="Times New Roman" w:hAnsi="Times New Roman" w:cs="Times New Roman"/>
          <w:sz w:val="24"/>
          <w:szCs w:val="24"/>
        </w:rPr>
        <w:t xml:space="preserve"> – бесцельное хождение по помещению, </w:t>
      </w:r>
      <w:proofErr w:type="spellStart"/>
      <w:r w:rsidRPr="00512B5F">
        <w:rPr>
          <w:rFonts w:ascii="Times New Roman" w:eastAsia="Times New Roman" w:hAnsi="Times New Roman" w:cs="Times New Roman"/>
          <w:sz w:val="24"/>
          <w:szCs w:val="24"/>
        </w:rPr>
        <w:t>грызение</w:t>
      </w:r>
      <w:proofErr w:type="spellEnd"/>
      <w:r w:rsidRPr="00512B5F">
        <w:rPr>
          <w:rFonts w:ascii="Times New Roman" w:eastAsia="Times New Roman" w:hAnsi="Times New Roman" w:cs="Times New Roman"/>
          <w:sz w:val="24"/>
          <w:szCs w:val="24"/>
        </w:rPr>
        <w:t xml:space="preserve"> ногтей, качание на стуле, стук пальцами по столу, теребление волос, кручение в руках разных предметов и т.д.</w:t>
      </w:r>
    </w:p>
    <w:p w:rsidR="00ED1F8B" w:rsidRDefault="00ED1F8B" w:rsidP="00ED1F8B">
      <w:pPr>
        <w:spacing w:after="0" w:line="240" w:lineRule="auto"/>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ab/>
        <w:t xml:space="preserve">Тревога далеко не всегда выступает в явной форме, поскольку является довольно тягостным состоянием. И как только она возникает, в душе ребенка включается целый набор механизмов, которые «перерабатывают» это состояние во что-то другое, пусть тоже </w:t>
      </w:r>
      <w:r w:rsidRPr="00512B5F">
        <w:rPr>
          <w:rFonts w:ascii="Times New Roman" w:eastAsia="Times New Roman" w:hAnsi="Times New Roman" w:cs="Times New Roman"/>
          <w:sz w:val="24"/>
          <w:szCs w:val="24"/>
        </w:rPr>
        <w:lastRenderedPageBreak/>
        <w:t xml:space="preserve">неприятное, но не столь невыносимое. Самый простой из психологических механизмов срабатывает практически мгновенно: лучше бояться чего-то, чем неизвестно чего. Так возникают детские страхи. </w:t>
      </w:r>
    </w:p>
    <w:p w:rsidR="00ED1F8B" w:rsidRDefault="00ED1F8B" w:rsidP="00ED1F8B">
      <w:pPr>
        <w:spacing w:after="0" w:line="240" w:lineRule="auto"/>
        <w:ind w:firstLine="708"/>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Страх – «первая производная» тревоги. Его преимущество в его определенности, в том, что он всегда оставляет какое-то свободное пространство. Если, например, ребенок боится собак, то может гулять там, где собак нет, и чувствовать себя в безопасности. Ребенок может панически бояться самостоятельного выхода во двор, и в основе этого лежит семейный конфликт, глубоко им переживаемый. Хотя страх по сравнению с тревогой дает несколько большее чувство безопасности, все же и это состояние, жить в котором трудно. Поэтому, как правило, переработка тревожных переживаний на стадии страха не заканчивается. Чем старше дети, тем реже проявления страха, и тем чаще – другие, скрытые формы проявления тревоги.</w:t>
      </w:r>
    </w:p>
    <w:p w:rsidR="00ED1F8B" w:rsidRPr="00512B5F" w:rsidRDefault="00ED1F8B" w:rsidP="00ED1F8B">
      <w:pPr>
        <w:spacing w:after="0" w:line="240" w:lineRule="auto"/>
        <w:ind w:firstLine="708"/>
        <w:jc w:val="both"/>
        <w:rPr>
          <w:rFonts w:ascii="Times New Roman" w:eastAsia="Times New Roman" w:hAnsi="Times New Roman" w:cs="Times New Roman"/>
          <w:sz w:val="24"/>
          <w:szCs w:val="24"/>
        </w:rPr>
      </w:pPr>
      <w:r w:rsidRPr="00512B5F">
        <w:rPr>
          <w:rFonts w:ascii="Times New Roman" w:eastAsia="Times New Roman" w:hAnsi="Times New Roman" w:cs="Times New Roman"/>
          <w:sz w:val="24"/>
          <w:szCs w:val="24"/>
        </w:rPr>
        <w:t>У некоторых детей эту защитную функцию выполняют определенные ритуальные действия, которые «охраняют» их от возможной опасности. Примером может служить ребенок, старающийся не наступать на стыки бетонных плит и трещины в асфальте. Отрицательная сторона таких ритуалов – некоторая вероятность перерастания подобных действий в неврозы навязчивости.</w:t>
      </w:r>
    </w:p>
    <w:p w:rsidR="00ED1F8B" w:rsidRDefault="00ED1F8B" w:rsidP="00ED1F8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noProof/>
          <w:sz w:val="24"/>
          <w:szCs w:val="24"/>
        </w:rPr>
        <w:drawing>
          <wp:anchor distT="0" distB="0" distL="114300" distR="114300" simplePos="0" relativeHeight="251660288" behindDoc="0" locked="0" layoutInCell="1" allowOverlap="1">
            <wp:simplePos x="0" y="0"/>
            <wp:positionH relativeFrom="margin">
              <wp:align>left</wp:align>
            </wp:positionH>
            <wp:positionV relativeFrom="margin">
              <wp:posOffset>4092575</wp:posOffset>
            </wp:positionV>
            <wp:extent cx="1943100" cy="1552575"/>
            <wp:effectExtent l="0" t="0" r="0" b="9525"/>
            <wp:wrapSquare wrapText="bothSides"/>
            <wp:docPr id="3028256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3100" cy="1552575"/>
                    </a:xfrm>
                    <a:prstGeom prst="rect">
                      <a:avLst/>
                    </a:prstGeom>
                    <a:noFill/>
                  </pic:spPr>
                </pic:pic>
              </a:graphicData>
            </a:graphic>
          </wp:anchor>
        </w:drawing>
      </w:r>
      <w:r w:rsidRPr="00512B5F">
        <w:rPr>
          <w:rFonts w:ascii="Times New Roman" w:eastAsia="Times New Roman" w:hAnsi="Times New Roman" w:cs="Times New Roman"/>
          <w:b/>
          <w:i/>
          <w:sz w:val="24"/>
          <w:szCs w:val="24"/>
        </w:rPr>
        <w:tab/>
        <w:t xml:space="preserve">Тревожностью </w:t>
      </w:r>
      <w:r w:rsidRPr="00512B5F">
        <w:rPr>
          <w:rFonts w:ascii="Times New Roman" w:eastAsia="Times New Roman" w:hAnsi="Times New Roman" w:cs="Times New Roman"/>
          <w:sz w:val="24"/>
          <w:szCs w:val="24"/>
        </w:rPr>
        <w:t xml:space="preserve">обычно называют повышенную склонность испытывать опасения и беспокойство. В каких-то ситуациях тревога оправдана и даже полезна: она мобилизует человека, позволяет избежать опасности или решить проблему. Это так называемая ситуативная тревожность. Но бывает, что тревога сопровождает человека во всех жизненных обстоятельствах, даже объективно благополучных. То есть становится устойчивой чертой личности. Такая личность испытывает постоянный безотчетный страх, неопределенное ощущение угрозы. Любое событие воспринимается как неблагоприятное и опасное. Тревожный ребенок постоянно подавлен, находится настороже, ему трудно устанавливать контакты с окружающими. Мир воспринимается как пугающий и враждебный. Постепенно закрепляется заниженная самооценка и мрачный взгляд на свое будущее. В этом случае речь идет о повышенной тревожности. </w:t>
      </w:r>
    </w:p>
    <w:p w:rsidR="00ED1F8B" w:rsidRPr="00512B5F" w:rsidRDefault="00ED1F8B" w:rsidP="00ED1F8B">
      <w:pPr>
        <w:spacing w:after="0" w:line="240" w:lineRule="auto"/>
        <w:ind w:firstLine="708"/>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 xml:space="preserve">Таким образом, тревожность в этой возрастной группе представляет собой функцию нарушений с близкими взрослыми.  В дошкольном и младшем школьном возрасте тревога вызывает только </w:t>
      </w:r>
      <w:proofErr w:type="spellStart"/>
      <w:r w:rsidRPr="00512B5F">
        <w:rPr>
          <w:rFonts w:ascii="Times New Roman" w:eastAsia="Calibri" w:hAnsi="Times New Roman" w:cs="Times New Roman"/>
          <w:sz w:val="24"/>
          <w:szCs w:val="24"/>
        </w:rPr>
        <w:t>дезорганизующий</w:t>
      </w:r>
      <w:proofErr w:type="spellEnd"/>
      <w:r w:rsidRPr="00512B5F">
        <w:rPr>
          <w:rFonts w:ascii="Times New Roman" w:eastAsia="Calibri" w:hAnsi="Times New Roman" w:cs="Times New Roman"/>
          <w:sz w:val="24"/>
          <w:szCs w:val="24"/>
        </w:rPr>
        <w:t xml:space="preserve"> </w:t>
      </w:r>
      <w:proofErr w:type="spellStart"/>
      <w:r w:rsidRPr="00512B5F">
        <w:rPr>
          <w:rFonts w:ascii="Times New Roman" w:eastAsia="Calibri" w:hAnsi="Times New Roman" w:cs="Times New Roman"/>
          <w:sz w:val="24"/>
          <w:szCs w:val="24"/>
        </w:rPr>
        <w:t>эффект.Тревожность</w:t>
      </w:r>
      <w:proofErr w:type="spellEnd"/>
      <w:r w:rsidRPr="00512B5F">
        <w:rPr>
          <w:rFonts w:ascii="Times New Roman" w:eastAsia="Calibri" w:hAnsi="Times New Roman" w:cs="Times New Roman"/>
          <w:sz w:val="24"/>
          <w:szCs w:val="24"/>
        </w:rPr>
        <w:t xml:space="preserve"> отражается на всех сферах жизнедеятельности ребенка, заметно ухудшая его самочувствие и осложняя отношения с окружающим миром. Как известно, тревогу и волнения на эмоциональном и мыслительном уровне взрослые передают своим детям.</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r>
      <w:r w:rsidRPr="00512B5F">
        <w:rPr>
          <w:rFonts w:ascii="Times New Roman" w:eastAsia="Calibri" w:hAnsi="Times New Roman" w:cs="Times New Roman"/>
          <w:b/>
          <w:sz w:val="24"/>
          <w:szCs w:val="24"/>
        </w:rPr>
        <w:t xml:space="preserve">Причины развития тревожности у детей: </w:t>
      </w:r>
      <w:r w:rsidRPr="00512B5F">
        <w:rPr>
          <w:rFonts w:ascii="Times New Roman" w:eastAsia="Calibri" w:hAnsi="Times New Roman" w:cs="Times New Roman"/>
          <w:sz w:val="24"/>
          <w:szCs w:val="24"/>
        </w:rPr>
        <w:t>отсутствие  у детей ощущения физической безопасности; отвержение и враждебность, демонстрируемые взрослыми; ребенок, как зеркало, отражает родительские тревоги; к ребенку предъявляются завышенные требования; авторитарный стиль общения взрослого с ребенком; негибкая, догматическая система воспитания не учитывающая собственную активность ребенка, его интересы, способности и склонности; неблагоприятные микро социальные и бытовые условия; противоречия между высокими притязаниями, вызванными захваливанием и реальными возможностями детей.</w:t>
      </w:r>
    </w:p>
    <w:p w:rsidR="00ED1F8B" w:rsidRDefault="00ED1F8B" w:rsidP="00ED1F8B">
      <w:pPr>
        <w:tabs>
          <w:tab w:val="left" w:pos="487"/>
        </w:tabs>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t>Чем старше ребенок, тем конкретнее, реалистичнее его тревоги. Если маленьких детей беспокоят сверхъестественные чудовища, прорывающиеся к ним через порог подсознания, то старших уже будет беспокоить ситуация, связанная с насилием, ожиданием, насмешками. Прибежищем многих детей, их спасением от тревоги является мир фантазий.</w:t>
      </w:r>
    </w:p>
    <w:p w:rsidR="00ED1F8B" w:rsidRPr="00512B5F" w:rsidRDefault="00ED1F8B" w:rsidP="00ED1F8B">
      <w:pPr>
        <w:tabs>
          <w:tab w:val="left" w:pos="48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margin">
              <wp:posOffset>85725</wp:posOffset>
            </wp:positionH>
            <wp:positionV relativeFrom="margin">
              <wp:posOffset>771525</wp:posOffset>
            </wp:positionV>
            <wp:extent cx="1866900" cy="1400175"/>
            <wp:effectExtent l="0" t="0" r="0" b="9525"/>
            <wp:wrapSquare wrapText="bothSides"/>
            <wp:docPr id="3270876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1400175"/>
                    </a:xfrm>
                    <a:prstGeom prst="rect">
                      <a:avLst/>
                    </a:prstGeom>
                    <a:noFill/>
                  </pic:spPr>
                </pic:pic>
              </a:graphicData>
            </a:graphic>
          </wp:anchor>
        </w:drawing>
      </w:r>
      <w:r>
        <w:rPr>
          <w:rFonts w:ascii="Times New Roman" w:eastAsia="Calibri" w:hAnsi="Times New Roman" w:cs="Times New Roman"/>
          <w:sz w:val="24"/>
          <w:szCs w:val="24"/>
        </w:rPr>
        <w:tab/>
      </w:r>
      <w:r w:rsidRPr="00512B5F">
        <w:rPr>
          <w:rFonts w:ascii="Times New Roman" w:eastAsia="Calibri" w:hAnsi="Times New Roman" w:cs="Times New Roman"/>
          <w:sz w:val="24"/>
          <w:szCs w:val="24"/>
        </w:rPr>
        <w:t xml:space="preserve">В фантазиях ребенок разрешает свои неразрешимые конфликты, в мечтах находят удовлетворение его неудовлетворенные потребности. Сама по себе фантазия – замечательное качество, присущее детям, позволяющее человеку выходить за пределы действительности, строить свой внутренний мир, не скованный условными рамками, творчески подходить к решению различных вопросов. </w:t>
      </w:r>
      <w:r w:rsidRPr="00512B5F">
        <w:rPr>
          <w:rFonts w:ascii="Times New Roman" w:eastAsia="Calibri" w:hAnsi="Times New Roman" w:cs="Times New Roman"/>
          <w:sz w:val="24"/>
          <w:szCs w:val="24"/>
        </w:rPr>
        <w:tab/>
        <w:t>Однако, фантазия не должна быть полностью оторвана от реальности, между ними должна быть постоянная взаимосвязь.</w:t>
      </w:r>
    </w:p>
    <w:p w:rsidR="00ED1F8B" w:rsidRPr="00512B5F" w:rsidRDefault="00ED1F8B" w:rsidP="00ED1F8B">
      <w:pPr>
        <w:spacing w:after="0" w:line="240" w:lineRule="auto"/>
        <w:jc w:val="both"/>
        <w:rPr>
          <w:rFonts w:ascii="Times New Roman" w:eastAsia="Calibri" w:hAnsi="Times New Roman" w:cs="Times New Roman"/>
          <w:b/>
          <w:i/>
          <w:sz w:val="24"/>
          <w:szCs w:val="24"/>
        </w:rPr>
      </w:pPr>
      <w:r w:rsidRPr="00512B5F">
        <w:rPr>
          <w:rFonts w:ascii="Times New Roman" w:eastAsia="Calibri" w:hAnsi="Times New Roman" w:cs="Times New Roman"/>
          <w:sz w:val="24"/>
          <w:szCs w:val="24"/>
        </w:rPr>
        <w:tab/>
        <w:t>Изучая детский возраст, Эрик Берн пришел к выводу, что есть тревожные дети, которые приходят к простому умозаключению, – чтобы ничего не бояться, нужно сделать так, чтобы боялись меня. Поэтому агрессивное поведение часто бывает формой сокрытия личной тревожности. Тревожность иногда очень трудно разглядеть за агрессивностью. Самоуверенные, агрессивные, при каждом удобном случае унижающие других, тревожными отнюдь не выглядят. И, тем не менее, нередко в глубине души у таких детей скрывается тревога. А поведение и внешний вид – лишь способы избавления от чувства неуверенности в себе, от сознания своей неспособности жить, как хотелось бы. Тревожность у детей очень часто бывает из-за нехватки эмоциональных и общественных стимулов</w:t>
      </w:r>
      <w:r w:rsidRPr="00512B5F">
        <w:rPr>
          <w:rFonts w:ascii="Times New Roman" w:eastAsia="Calibri" w:hAnsi="Times New Roman" w:cs="Times New Roman"/>
          <w:b/>
          <w:i/>
          <w:sz w:val="24"/>
          <w:szCs w:val="24"/>
        </w:rPr>
        <w:t>.</w:t>
      </w:r>
    </w:p>
    <w:p w:rsidR="00ED1F8B" w:rsidRPr="00512B5F" w:rsidRDefault="00ED1F8B" w:rsidP="00ED1F8B">
      <w:pPr>
        <w:spacing w:after="0" w:line="240" w:lineRule="auto"/>
        <w:ind w:firstLine="708"/>
        <w:jc w:val="both"/>
        <w:rPr>
          <w:rFonts w:ascii="Times New Roman" w:eastAsia="Calibri" w:hAnsi="Times New Roman" w:cs="Times New Roman"/>
          <w:b/>
          <w:i/>
          <w:sz w:val="24"/>
          <w:szCs w:val="24"/>
        </w:rPr>
      </w:pPr>
      <w:r w:rsidRPr="00512B5F">
        <w:rPr>
          <w:rFonts w:ascii="Times New Roman" w:eastAsia="Calibri" w:hAnsi="Times New Roman" w:cs="Times New Roman"/>
          <w:sz w:val="24"/>
          <w:szCs w:val="24"/>
        </w:rPr>
        <w:t xml:space="preserve">Таким образом, тревожность отражается на всех сферах жизнедеятельности ребенка, заметно ухудшая его самочувствие и осложняя отношения с окружающим миром. </w:t>
      </w:r>
    </w:p>
    <w:p w:rsidR="00ED1F8B" w:rsidRPr="00512B5F" w:rsidRDefault="00ED1F8B" w:rsidP="00ED1F8B">
      <w:pPr>
        <w:tabs>
          <w:tab w:val="left" w:pos="709"/>
        </w:tabs>
        <w:spacing w:after="0" w:line="240" w:lineRule="auto"/>
        <w:jc w:val="both"/>
        <w:rPr>
          <w:rFonts w:ascii="Times New Roman" w:eastAsia="Calibri" w:hAnsi="Times New Roman" w:cs="Times New Roman"/>
          <w:b/>
          <w:sz w:val="24"/>
          <w:szCs w:val="24"/>
        </w:rPr>
      </w:pPr>
      <w:r w:rsidRPr="00512B5F">
        <w:rPr>
          <w:rFonts w:ascii="Times New Roman" w:eastAsia="Calibri" w:hAnsi="Times New Roman" w:cs="Times New Roman"/>
          <w:sz w:val="24"/>
          <w:szCs w:val="24"/>
        </w:rPr>
        <w:tab/>
      </w:r>
      <w:r>
        <w:rPr>
          <w:rFonts w:ascii="Times New Roman" w:eastAsia="Calibri" w:hAnsi="Times New Roman" w:cs="Times New Roman"/>
          <w:sz w:val="24"/>
          <w:szCs w:val="24"/>
        </w:rPr>
        <w:t>Педагогу  и родителю н</w:t>
      </w:r>
      <w:r w:rsidRPr="00512B5F">
        <w:rPr>
          <w:rFonts w:ascii="Times New Roman" w:eastAsia="Calibri" w:hAnsi="Times New Roman" w:cs="Times New Roman"/>
          <w:sz w:val="24"/>
          <w:szCs w:val="24"/>
        </w:rPr>
        <w:t>еобходимо знать ситуации, которые могут вызвать детскую тревожность, прежде всего ситуацию непринятия со стороны сверстников; ребенок считает: в том, что его не любят, есть его вина, он плохой (“любят хороших”) заслужить любовь, ребенок будет стремиться с помощью положительных результатов, успехов в деятельности. Если это стремление не оправдается, то тревожность ребенка увеличивается.</w:t>
      </w:r>
    </w:p>
    <w:p w:rsidR="00ED1F8B" w:rsidRPr="00512B5F" w:rsidRDefault="00ED1F8B" w:rsidP="00ED1F8B">
      <w:pPr>
        <w:spacing w:after="0" w:line="240" w:lineRule="auto"/>
        <w:jc w:val="both"/>
        <w:rPr>
          <w:rFonts w:ascii="Times New Roman" w:eastAsia="Calibri" w:hAnsi="Times New Roman" w:cs="Times New Roman"/>
          <w:b/>
          <w:sz w:val="24"/>
          <w:szCs w:val="24"/>
        </w:rPr>
      </w:pPr>
      <w:r w:rsidRPr="00512B5F">
        <w:rPr>
          <w:rFonts w:ascii="Times New Roman" w:eastAsia="Calibri" w:hAnsi="Times New Roman" w:cs="Times New Roman"/>
          <w:sz w:val="24"/>
          <w:szCs w:val="24"/>
        </w:rPr>
        <w:tab/>
      </w:r>
      <w:r w:rsidRPr="00512B5F">
        <w:rPr>
          <w:rFonts w:ascii="Times New Roman" w:eastAsia="Calibri" w:hAnsi="Times New Roman" w:cs="Times New Roman"/>
          <w:b/>
          <w:sz w:val="24"/>
          <w:szCs w:val="24"/>
        </w:rPr>
        <w:t xml:space="preserve">Музыкотерапия, изобразительная деятельность, театрализованная деятельность, </w:t>
      </w:r>
      <w:proofErr w:type="spellStart"/>
      <w:r w:rsidRPr="00512B5F">
        <w:rPr>
          <w:rFonts w:ascii="Times New Roman" w:eastAsia="Calibri" w:hAnsi="Times New Roman" w:cs="Times New Roman"/>
          <w:b/>
          <w:sz w:val="24"/>
          <w:szCs w:val="24"/>
        </w:rPr>
        <w:t>сказкотерапия</w:t>
      </w:r>
      <w:proofErr w:type="spellEnd"/>
      <w:r w:rsidRPr="00512B5F">
        <w:rPr>
          <w:rFonts w:ascii="Times New Roman" w:eastAsia="Calibri" w:hAnsi="Times New Roman" w:cs="Times New Roman"/>
          <w:b/>
          <w:sz w:val="24"/>
          <w:szCs w:val="24"/>
        </w:rPr>
        <w:t xml:space="preserve"> – эффективное средство для коррекции тревожности.</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b/>
          <w:sz w:val="24"/>
          <w:szCs w:val="24"/>
        </w:rPr>
        <w:tab/>
        <w:t>Музыка</w:t>
      </w:r>
      <w:r w:rsidRPr="00512B5F">
        <w:rPr>
          <w:rFonts w:ascii="Times New Roman" w:eastAsia="Calibri" w:hAnsi="Times New Roman" w:cs="Times New Roman"/>
          <w:sz w:val="24"/>
          <w:szCs w:val="24"/>
        </w:rPr>
        <w:t xml:space="preserve"> – самое действенное и организующее средство. Восприятие музыки не требует предварительной подготовки и доступно детям с самого раннего возраста. С давних пор музыка используется как лекарство. Интерес к музыкотерапии постоянно растёт. С помощью музыкального ритма можно нормализовать нервную систему, успокоить слишком расторможенных и расшалившихся детей, снизить напряжение у тревожных детей.</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r>
      <w:r w:rsidRPr="00512B5F">
        <w:rPr>
          <w:rFonts w:ascii="Times New Roman" w:eastAsia="Calibri" w:hAnsi="Times New Roman" w:cs="Times New Roman"/>
          <w:b/>
          <w:sz w:val="24"/>
          <w:szCs w:val="24"/>
        </w:rPr>
        <w:t>В процессе рисования, лепки, аппликации</w:t>
      </w:r>
      <w:r w:rsidRPr="00512B5F">
        <w:rPr>
          <w:rFonts w:ascii="Times New Roman" w:eastAsia="Calibri" w:hAnsi="Times New Roman" w:cs="Times New Roman"/>
          <w:sz w:val="24"/>
          <w:szCs w:val="24"/>
        </w:rPr>
        <w:t xml:space="preserve"> ребёнок испытывает радость творчества и стремится преодолеть трудности. Каждый ребёнок может наиболее полно проявить себя в рисовании, вкладывая в него свои эмоции, чувства, представления. Сам процесс рисования оказывает успокаивающее действие, помогает снимать напряжение. «Графические от реагирования» особенно важны для тех детей, которые не могут выразить свои чувства словесно. Важно отметить, что разрывание и </w:t>
      </w:r>
      <w:proofErr w:type="spellStart"/>
      <w:r w:rsidRPr="00512B5F">
        <w:rPr>
          <w:rFonts w:ascii="Times New Roman" w:eastAsia="Calibri" w:hAnsi="Times New Roman" w:cs="Times New Roman"/>
          <w:sz w:val="24"/>
          <w:szCs w:val="24"/>
        </w:rPr>
        <w:t>сминание</w:t>
      </w:r>
      <w:proofErr w:type="spellEnd"/>
      <w:r w:rsidRPr="00512B5F">
        <w:rPr>
          <w:rFonts w:ascii="Times New Roman" w:eastAsia="Calibri" w:hAnsi="Times New Roman" w:cs="Times New Roman"/>
          <w:sz w:val="24"/>
          <w:szCs w:val="24"/>
        </w:rPr>
        <w:t xml:space="preserve"> бумаги имеет большой терапевтический эффект: ребёнок, вкладывая какие-то волевые усилия, испытывает мышечное и психологическое напряжение, затем успокаивается, когда всё получается.</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t xml:space="preserve">Самым доступным материалом для разыгрывания являются </w:t>
      </w:r>
      <w:r w:rsidRPr="00512B5F">
        <w:rPr>
          <w:rFonts w:ascii="Times New Roman" w:eastAsia="Calibri" w:hAnsi="Times New Roman" w:cs="Times New Roman"/>
          <w:b/>
          <w:sz w:val="24"/>
          <w:szCs w:val="24"/>
        </w:rPr>
        <w:t>сказки.</w:t>
      </w:r>
      <w:r w:rsidRPr="00512B5F">
        <w:rPr>
          <w:rFonts w:ascii="Times New Roman" w:eastAsia="Calibri" w:hAnsi="Times New Roman" w:cs="Times New Roman"/>
          <w:sz w:val="24"/>
          <w:szCs w:val="24"/>
        </w:rPr>
        <w:t xml:space="preserve"> Мир сказок близок детям с его чудесами и тайнами, приключениями и волшебными превращениями. Герои сказок доступны детям для понимания, можно инсценировать песни, небольшие рассказы, стихотворения. </w:t>
      </w:r>
    </w:p>
    <w:p w:rsidR="00ED1F8B" w:rsidRPr="00512B5F" w:rsidRDefault="00ED1F8B" w:rsidP="00ED1F8B">
      <w:pPr>
        <w:spacing w:after="0" w:line="240" w:lineRule="auto"/>
        <w:jc w:val="both"/>
        <w:rPr>
          <w:rFonts w:ascii="Times New Roman" w:eastAsia="Calibri" w:hAnsi="Times New Roman" w:cs="Times New Roman"/>
          <w:sz w:val="24"/>
          <w:szCs w:val="24"/>
        </w:rPr>
      </w:pPr>
      <w:r w:rsidRPr="00512B5F">
        <w:rPr>
          <w:rFonts w:ascii="Times New Roman" w:eastAsia="Calibri" w:hAnsi="Times New Roman" w:cs="Times New Roman"/>
          <w:sz w:val="24"/>
          <w:szCs w:val="24"/>
        </w:rPr>
        <w:tab/>
        <w:t xml:space="preserve"> Большое значение для тревожных детей играют маски и костюмы. Ребёнок, беря на себя роль персонажа, может проявить свои чувства, эмоции более свободно, нежели </w:t>
      </w:r>
      <w:r w:rsidRPr="00512B5F">
        <w:rPr>
          <w:rFonts w:ascii="Times New Roman" w:eastAsia="Calibri" w:hAnsi="Times New Roman" w:cs="Times New Roman"/>
          <w:sz w:val="24"/>
          <w:szCs w:val="24"/>
        </w:rPr>
        <w:lastRenderedPageBreak/>
        <w:t>оставаясь самим собой, т.е. ребёнком. Маска помогает раскрепоститься, способствует перевоплощению. Привычку к выразительной, публичной речи можно воспитать в человеке только путём привлечения его с малолетства к выступлениям перед аудиторией. К этому важно начинать приучать уже в детстве, поскольку нередко бывает, что люди с богатым духовным содержанием, с выразительной речью оказываются замкнутыми, стеснительными, избегают выступлений на публике, теряются в присутствии незнакомых лиц.</w:t>
      </w:r>
    </w:p>
    <w:p w:rsidR="00ED1F8B" w:rsidRPr="00512B5F" w:rsidRDefault="00ED1F8B" w:rsidP="00ED1F8B">
      <w:pPr>
        <w:spacing w:after="0" w:line="240" w:lineRule="auto"/>
        <w:ind w:firstLine="708"/>
        <w:rPr>
          <w:rFonts w:ascii="Calibri" w:eastAsia="Calibri" w:hAnsi="Calibri" w:cs="Times New Roman"/>
          <w:b/>
          <w:bCs/>
          <w:sz w:val="27"/>
          <w:szCs w:val="27"/>
        </w:rPr>
      </w:pPr>
      <w:r w:rsidRPr="00512B5F">
        <w:rPr>
          <w:rFonts w:ascii="Times New Roman" w:eastAsia="Calibri" w:hAnsi="Times New Roman" w:cs="Times New Roman"/>
          <w:b/>
          <w:i/>
          <w:iCs/>
          <w:sz w:val="24"/>
          <w:szCs w:val="24"/>
          <w:u w:val="single"/>
        </w:rPr>
        <w:t>Правила проведения игр с тревожным ребёнком</w:t>
      </w:r>
      <w:r w:rsidRPr="00512B5F">
        <w:rPr>
          <w:rFonts w:ascii="Times New Roman" w:eastAsia="Calibri" w:hAnsi="Times New Roman" w:cs="Times New Roman"/>
          <w:b/>
          <w:sz w:val="24"/>
          <w:szCs w:val="24"/>
        </w:rPr>
        <w:br/>
      </w:r>
      <w:r w:rsidRPr="00512B5F">
        <w:rPr>
          <w:rFonts w:ascii="Times New Roman" w:eastAsia="Calibri" w:hAnsi="Times New Roman" w:cs="Times New Roman"/>
          <w:sz w:val="24"/>
          <w:szCs w:val="24"/>
        </w:rPr>
        <w:t>1. Включение ребёнка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её участником.</w:t>
      </w:r>
      <w:r w:rsidRPr="00512B5F">
        <w:rPr>
          <w:rFonts w:ascii="Times New Roman" w:eastAsia="Calibri" w:hAnsi="Times New Roman" w:cs="Times New Roman"/>
          <w:sz w:val="24"/>
          <w:szCs w:val="24"/>
        </w:rPr>
        <w:br/>
        <w:t>2. Необходимо избегать соревновательных моментов и игр, в которых учитывается скорость выполнения задания, например, таких как «Кто быстрее?».</w:t>
      </w:r>
      <w:r w:rsidRPr="00512B5F">
        <w:rPr>
          <w:rFonts w:ascii="Times New Roman" w:eastAsia="Calibri" w:hAnsi="Times New Roman" w:cs="Times New Roman"/>
          <w:sz w:val="24"/>
          <w:szCs w:val="24"/>
        </w:rPr>
        <w:br/>
        <w:t>3. Если вводится в новую игру, то для того, чтобы тревожный ребёнок не ощущал опасности от встречи с чем-то неизвестным, лучше проводить её на материале, уже знакомом ему (картинки, карточки). Можно использовать часть инструкции или правил из игры, в которую ребёнок уже неоднократно играл.</w:t>
      </w:r>
      <w:r w:rsidRPr="00512B5F">
        <w:rPr>
          <w:rFonts w:ascii="Times New Roman" w:eastAsia="Calibri" w:hAnsi="Times New Roman" w:cs="Times New Roman"/>
          <w:sz w:val="24"/>
          <w:szCs w:val="24"/>
        </w:rPr>
        <w:br/>
        <w:t>4. Игры с закрытыми глазами рекомендуется использовать только после длительной работы с ребёнком, когда он сам решит, что может выполнить условие.</w:t>
      </w:r>
    </w:p>
    <w:p w:rsidR="00ED1F8B" w:rsidRPr="00512B5F" w:rsidRDefault="00ED1F8B" w:rsidP="00ED1F8B">
      <w:pPr>
        <w:spacing w:after="0" w:line="240" w:lineRule="auto"/>
        <w:ind w:firstLine="708"/>
        <w:rPr>
          <w:rFonts w:ascii="Times New Roman" w:eastAsia="Calibri" w:hAnsi="Times New Roman" w:cs="Times New Roman"/>
          <w:i/>
          <w:iCs/>
          <w:sz w:val="24"/>
          <w:szCs w:val="24"/>
          <w:u w:val="single"/>
        </w:rPr>
      </w:pPr>
      <w:r w:rsidRPr="00512B5F">
        <w:rPr>
          <w:rFonts w:ascii="Times New Roman" w:eastAsia="Calibri" w:hAnsi="Times New Roman" w:cs="Times New Roman"/>
          <w:b/>
          <w:bCs/>
          <w:i/>
          <w:sz w:val="24"/>
          <w:szCs w:val="24"/>
          <w:u w:val="single"/>
        </w:rPr>
        <w:t>Рекомендации для педагогов в работе с тревожными детьми</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Поручение, которое дается ребенку, должно соответствовать его возможностям. Предлагая выполнить слишком сложные, непосильные занятия, вы заранее обрекаете ребенка на неуспех, а, следовательно, на снижение самооценки, на неудовлетворенность собой.</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Повышать самооценку тревожного ребенка, для чего любая деятельность, предлагаемая ребенку, должна предваряться словами, выражающими уверенность в его успехе (“У тебя это получится”, “Ты это умеешь хорошо делать”). При выполнении заданий необходим общий положительный эмоциональный фон.</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Недопустимо сравнивать ребенка с кем-либо, особенно, если это сравнение не в его пользу. Сравнение должно быть только с собственными успехами и неудачами ребенка (“Посмотри, сегодня ты меньше постарался, поэтому у тебя получилось хуже, чем в прошлый раз. Но я думаю, завтра ты сможешь сделать лучше”). Оптимистические прогнозы “на завтра” не дают ребенку повода считать себя безнадежным и способствуют повышению уверенности в себе.</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Желательно не ставить тревожного ребенка в ситуации соревнования, публичного выступления. Не рекомендуется давать тревожным детям задания типа “кто первый”.</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Ситуация публичного выступления также является стрессовой, поэтому не следует настаивать на том, чтобы ребенок отвечал перед всей группой: его ответы можно выслушать индивидуально.</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Детская тревожность часто вызывается неизвестностью. Потому, предлагая ребенку задание, необходимо подробно выстраивать пути его выполнения, составить план: что мы делаем сейчас, что потом и т.д.</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Осторожно и дозировано использовать критику, т.к. тревожные дети болезненно реагируют на нее. Старайтесь не стыдить ребенка, особенно в присутствии его сверстников.</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По возможности объясняйте новый материал на знакомых примерах.</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Чаще обращайтесь к ребенку по имени.</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ab/>
        <w:t>Хвалите ребенка даже за незначительный успех.</w:t>
      </w:r>
    </w:p>
    <w:p w:rsidR="00ED1F8B" w:rsidRPr="00512B5F" w:rsidRDefault="00ED1F8B" w:rsidP="00ED1F8B">
      <w:pPr>
        <w:spacing w:after="0" w:line="240" w:lineRule="auto"/>
        <w:rPr>
          <w:rFonts w:ascii="Times New Roman" w:eastAsia="Calibri" w:hAnsi="Times New Roman" w:cs="Times New Roman"/>
          <w:b/>
          <w:i/>
          <w:sz w:val="24"/>
          <w:szCs w:val="24"/>
          <w:u w:val="single"/>
        </w:rPr>
      </w:pPr>
      <w:r w:rsidRPr="00512B5F">
        <w:rPr>
          <w:rFonts w:ascii="Times New Roman" w:eastAsia="Calibri" w:hAnsi="Times New Roman" w:cs="Times New Roman"/>
          <w:b/>
          <w:i/>
          <w:sz w:val="24"/>
          <w:szCs w:val="24"/>
          <w:u w:val="single"/>
        </w:rPr>
        <w:t>Рекомендации родителям тревожного ребенка</w:t>
      </w:r>
      <w:r w:rsidRPr="00512B5F">
        <w:rPr>
          <w:rFonts w:ascii="Times New Roman" w:eastAsia="Calibri" w:hAnsi="Times New Roman" w:cs="Times New Roman"/>
          <w:sz w:val="24"/>
          <w:szCs w:val="24"/>
        </w:rPr>
        <w:br/>
        <w:t xml:space="preserve">1. Общаясь с ребёнком, не подрывать авторитет других значимых для ребёнка людей (Например, нельзя говорить ему: «Много ваши </w:t>
      </w:r>
      <w:r>
        <w:rPr>
          <w:rFonts w:ascii="Times New Roman" w:eastAsia="Calibri" w:hAnsi="Times New Roman" w:cs="Times New Roman"/>
          <w:sz w:val="24"/>
          <w:szCs w:val="24"/>
        </w:rPr>
        <w:t xml:space="preserve">учителя </w:t>
      </w:r>
      <w:r w:rsidRPr="00512B5F">
        <w:rPr>
          <w:rFonts w:ascii="Times New Roman" w:eastAsia="Calibri" w:hAnsi="Times New Roman" w:cs="Times New Roman"/>
          <w:sz w:val="24"/>
          <w:szCs w:val="24"/>
        </w:rPr>
        <w:t>понимают! Бабушку лучше слушай!»).</w:t>
      </w:r>
      <w:r w:rsidRPr="00512B5F">
        <w:rPr>
          <w:rFonts w:ascii="Times New Roman" w:eastAsia="Calibri" w:hAnsi="Times New Roman" w:cs="Times New Roman"/>
          <w:sz w:val="24"/>
          <w:szCs w:val="24"/>
        </w:rPr>
        <w:br/>
      </w:r>
      <w:r w:rsidRPr="00512B5F">
        <w:rPr>
          <w:rFonts w:ascii="Times New Roman" w:eastAsia="Calibri" w:hAnsi="Times New Roman" w:cs="Times New Roman"/>
          <w:sz w:val="24"/>
          <w:szCs w:val="24"/>
        </w:rPr>
        <w:lastRenderedPageBreak/>
        <w:t>2. Быть последовательными в своих действиях, не запрещать ребёнку без всяких причин то, что разрешалось раньше.</w:t>
      </w:r>
      <w:r w:rsidRPr="00512B5F">
        <w:rPr>
          <w:rFonts w:ascii="Times New Roman" w:eastAsia="Calibri" w:hAnsi="Times New Roman" w:cs="Times New Roman"/>
          <w:sz w:val="24"/>
          <w:szCs w:val="24"/>
        </w:rPr>
        <w:br/>
        <w:t>3. Учитывать возможности ребёнка, не требовать от него того, что он не может выполнить. Если ребёнку с трудом дается какое-либо действие, лучше лишний раз помочь ему и оказать поддержку, а при достижении даже малейших успехов — не забыть похвалить.</w:t>
      </w:r>
      <w:r w:rsidRPr="00512B5F">
        <w:rPr>
          <w:rFonts w:ascii="Times New Roman" w:eastAsia="Calibri" w:hAnsi="Times New Roman" w:cs="Times New Roman"/>
          <w:sz w:val="24"/>
          <w:szCs w:val="24"/>
        </w:rPr>
        <w:br/>
        <w:t>4. Доверять ребёнку, быть с ним честными и принимать таким, какой он есть.</w:t>
      </w:r>
    </w:p>
    <w:p w:rsidR="00ED1F8B" w:rsidRPr="00512B5F" w:rsidRDefault="00ED1F8B" w:rsidP="00ED1F8B">
      <w:pPr>
        <w:spacing w:after="0" w:line="240" w:lineRule="auto"/>
        <w:rPr>
          <w:rFonts w:ascii="Times New Roman" w:eastAsia="Calibri" w:hAnsi="Times New Roman" w:cs="Times New Roman"/>
          <w:sz w:val="24"/>
          <w:szCs w:val="24"/>
        </w:rPr>
      </w:pPr>
      <w:r w:rsidRPr="00512B5F">
        <w:rPr>
          <w:rFonts w:ascii="Times New Roman" w:eastAsia="Calibri" w:hAnsi="Times New Roman" w:cs="Times New Roman"/>
          <w:sz w:val="24"/>
          <w:szCs w:val="24"/>
        </w:rPr>
        <w:t>5. Выбрать для ребенка кружок по душе, чтобы занятия в нём приносили ему радость, и он не чувствовал себя ущемлённым.</w:t>
      </w: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Pr="00DB3BB2" w:rsidRDefault="00DB3BB2" w:rsidP="00DB3BB2">
      <w:pPr>
        <w:tabs>
          <w:tab w:val="left" w:pos="1005"/>
        </w:tabs>
        <w:spacing w:after="0" w:line="240" w:lineRule="auto"/>
        <w:ind w:left="374"/>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DB3BB2">
        <w:rPr>
          <w:rFonts w:ascii="Times New Roman" w:eastAsia="Times New Roman" w:hAnsi="Times New Roman" w:cs="Times New Roman"/>
          <w:sz w:val="24"/>
          <w:szCs w:val="24"/>
        </w:rPr>
        <w:t>Список литературы</w:t>
      </w: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DB3BB2" w:rsidRDefault="00DB3BB2" w:rsidP="00DB3BB2">
      <w:pPr>
        <w:spacing w:after="0" w:line="240" w:lineRule="auto"/>
        <w:rPr>
          <w:rFonts w:ascii="Times New Roman" w:eastAsia="Times New Roman" w:hAnsi="Times New Roman" w:cs="Times New Roman"/>
          <w:i/>
          <w:sz w:val="28"/>
          <w:szCs w:val="28"/>
        </w:rPr>
      </w:pPr>
      <w:r>
        <w:t>http://www.litres.ru/p</w:t>
      </w:r>
      <w:r w:rsidR="00690521">
        <w:t xml:space="preserve">ages/biblio_book/?art=17076320 </w:t>
      </w:r>
      <w:r>
        <w:t>Екатеринбург</w:t>
      </w: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Default="00ED1F8B" w:rsidP="00ED1F8B">
      <w:pPr>
        <w:spacing w:after="0" w:line="240" w:lineRule="auto"/>
        <w:ind w:left="374"/>
        <w:jc w:val="right"/>
        <w:rPr>
          <w:rFonts w:ascii="Times New Roman" w:eastAsia="Times New Roman" w:hAnsi="Times New Roman" w:cs="Times New Roman"/>
          <w:i/>
          <w:sz w:val="24"/>
          <w:szCs w:val="24"/>
        </w:rPr>
      </w:pPr>
    </w:p>
    <w:p w:rsidR="00ED1F8B" w:rsidRPr="00512B5F" w:rsidRDefault="00ED1F8B" w:rsidP="00ED1F8B">
      <w:pPr>
        <w:spacing w:after="0" w:line="240" w:lineRule="auto"/>
        <w:ind w:left="374"/>
        <w:jc w:val="right"/>
        <w:rPr>
          <w:rFonts w:ascii="Times New Roman" w:eastAsia="Times New Roman" w:hAnsi="Times New Roman" w:cs="Times New Roman"/>
          <w:i/>
          <w:sz w:val="24"/>
          <w:szCs w:val="24"/>
        </w:rPr>
      </w:pPr>
      <w:r w:rsidRPr="00512B5F">
        <w:rPr>
          <w:rFonts w:ascii="Times New Roman" w:eastAsia="Times New Roman" w:hAnsi="Times New Roman" w:cs="Times New Roman"/>
          <w:i/>
          <w:sz w:val="24"/>
          <w:szCs w:val="24"/>
        </w:rPr>
        <w:t>Выпуск газеты подготовлен</w:t>
      </w:r>
    </w:p>
    <w:p w:rsidR="00ED1F8B" w:rsidRDefault="00ED1F8B" w:rsidP="00ED1F8B">
      <w:pPr>
        <w:spacing w:after="0" w:line="240" w:lineRule="auto"/>
        <w:ind w:left="374"/>
        <w:jc w:val="right"/>
        <w:rPr>
          <w:rFonts w:ascii="Times New Roman" w:eastAsia="Times New Roman" w:hAnsi="Times New Roman" w:cs="Times New Roman"/>
          <w:i/>
          <w:sz w:val="24"/>
          <w:szCs w:val="24"/>
        </w:rPr>
      </w:pPr>
      <w:r w:rsidRPr="00512B5F">
        <w:rPr>
          <w:rFonts w:ascii="Times New Roman" w:eastAsia="Times New Roman" w:hAnsi="Times New Roman" w:cs="Times New Roman"/>
          <w:i/>
          <w:sz w:val="24"/>
          <w:szCs w:val="24"/>
        </w:rPr>
        <w:t>педагогом – психологом</w:t>
      </w:r>
    </w:p>
    <w:p w:rsidR="00ED1F8B" w:rsidRDefault="00ED1F8B" w:rsidP="00ED1F8B">
      <w:pPr>
        <w:spacing w:after="0" w:line="240" w:lineRule="auto"/>
        <w:ind w:left="374"/>
        <w:jc w:val="right"/>
        <w:rPr>
          <w:rFonts w:ascii="Times New Roman" w:eastAsia="Times New Roman" w:hAnsi="Times New Roman" w:cs="Times New Roman"/>
          <w:i/>
          <w:sz w:val="24"/>
          <w:szCs w:val="24"/>
        </w:rPr>
      </w:pPr>
      <w:r w:rsidRPr="00512B5F">
        <w:rPr>
          <w:rFonts w:ascii="Times New Roman" w:eastAsia="Times New Roman" w:hAnsi="Times New Roman" w:cs="Times New Roman"/>
          <w:i/>
          <w:sz w:val="24"/>
          <w:szCs w:val="24"/>
        </w:rPr>
        <w:t xml:space="preserve"> Е. В. Ереминой</w:t>
      </w:r>
    </w:p>
    <w:p w:rsidR="00DB3BB2" w:rsidRPr="00512B5F" w:rsidRDefault="00DB3BB2" w:rsidP="00ED1F8B">
      <w:pPr>
        <w:spacing w:after="0" w:line="240" w:lineRule="auto"/>
        <w:ind w:left="374"/>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2024г.</w:t>
      </w: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7E796C" w:rsidP="00ED1F8B">
      <w:pPr>
        <w:rPr>
          <w:rFonts w:ascii="Times New Roman" w:hAnsi="Times New Roman" w:cs="Times New Roman"/>
          <w:sz w:val="28"/>
          <w:szCs w:val="28"/>
        </w:rPr>
      </w:pPr>
      <w:r w:rsidRPr="007E796C">
        <w:rPr>
          <w:rFonts w:ascii="Times New Roman" w:hAnsi="Times New Roman" w:cs="Times New Roman"/>
          <w:noProof/>
          <w:sz w:val="28"/>
          <w:szCs w:val="28"/>
        </w:rPr>
        <w:drawing>
          <wp:inline distT="0" distB="0" distL="0" distR="0">
            <wp:extent cx="5940425" cy="1033553"/>
            <wp:effectExtent l="19050" t="0" r="3175" b="0"/>
            <wp:docPr id="11"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6" cstate="print"/>
                    <a:srcRect/>
                    <a:stretch>
                      <a:fillRect/>
                    </a:stretch>
                  </pic:blipFill>
                  <pic:spPr bwMode="auto">
                    <a:xfrm>
                      <a:off x="0" y="0"/>
                      <a:ext cx="5940425" cy="1033553"/>
                    </a:xfrm>
                    <a:prstGeom prst="rect">
                      <a:avLst/>
                    </a:prstGeom>
                    <a:noFill/>
                    <a:ln w="9525">
                      <a:noFill/>
                      <a:miter lim="800000"/>
                      <a:headEnd/>
                      <a:tailEnd/>
                    </a:ln>
                  </pic:spPr>
                </pic:pic>
              </a:graphicData>
            </a:graphic>
          </wp:inline>
        </w:drawing>
      </w: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ED1F8B" w:rsidRPr="00512B5F" w:rsidRDefault="00ED1F8B" w:rsidP="00ED1F8B">
      <w:pPr>
        <w:rPr>
          <w:rFonts w:ascii="Times New Roman" w:hAnsi="Times New Roman" w:cs="Times New Roman"/>
          <w:sz w:val="28"/>
          <w:szCs w:val="28"/>
        </w:rPr>
      </w:pPr>
    </w:p>
    <w:p w:rsidR="00CF7550" w:rsidRDefault="00CF7550"/>
    <w:sectPr w:rsidR="00CF7550" w:rsidSect="007B48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E46F0"/>
    <w:multiLevelType w:val="hybridMultilevel"/>
    <w:tmpl w:val="5538DB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D1F8B"/>
    <w:rsid w:val="00690521"/>
    <w:rsid w:val="007B48E9"/>
    <w:rsid w:val="007E796C"/>
    <w:rsid w:val="00CF7550"/>
    <w:rsid w:val="00DB3BB2"/>
    <w:rsid w:val="00ED1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F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1F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384C-09BF-4B95-BEB0-6A7FB966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1965</Words>
  <Characters>11205</Characters>
  <Application>Microsoft Office Word</Application>
  <DocSecurity>0</DocSecurity>
  <Lines>93</Lines>
  <Paragraphs>26</Paragraphs>
  <ScaleCrop>false</ScaleCrop>
  <Company>SPecialiST RePack</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2024-06-03T20:07:00Z</dcterms:created>
  <dcterms:modified xsi:type="dcterms:W3CDTF">2026-05-17T15:27:00Z</dcterms:modified>
</cp:coreProperties>
</file>